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99E" w14:textId="55ED7FD8" w:rsidR="007028C0" w:rsidRDefault="007028C0" w:rsidP="002179AF">
      <w:pP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</w:p>
    <w:p w14:paraId="57860E09" w14:textId="77777777" w:rsidR="007028C0" w:rsidRDefault="00000000">
      <w:pPr>
        <w:spacing w:before="101" w:line="241" w:lineRule="auto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pacing w:val="-39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1</w:t>
      </w:r>
    </w:p>
    <w:p w14:paraId="4CD54EBA" w14:textId="77777777" w:rsidR="007028C0" w:rsidRDefault="007028C0">
      <w:pPr>
        <w:spacing w:before="101" w:line="241" w:lineRule="auto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</w:p>
    <w:p w14:paraId="2E3A1F25" w14:textId="77777777" w:rsidR="007028C0" w:rsidRDefault="00000000">
      <w:pPr>
        <w:spacing w:before="185" w:line="197" w:lineRule="auto"/>
        <w:ind w:left="226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  <w:lang w:eastAsia="zh-CN"/>
        </w:rPr>
        <w:t>四川省大学生“综合素质A级证书”认证办</w:t>
      </w:r>
    </w:p>
    <w:p w14:paraId="06C9A5A9" w14:textId="77777777" w:rsidR="007028C0" w:rsidRDefault="00000000">
      <w:pPr>
        <w:spacing w:before="2" w:line="179" w:lineRule="auto"/>
        <w:ind w:left="4211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44"/>
          <w:lang w:eastAsia="zh-CN"/>
        </w:rPr>
        <w:t>法</w:t>
      </w:r>
    </w:p>
    <w:p w14:paraId="00E5085C" w14:textId="77777777" w:rsidR="007028C0" w:rsidRDefault="007028C0">
      <w:pPr>
        <w:spacing w:line="287" w:lineRule="auto"/>
        <w:rPr>
          <w:lang w:eastAsia="zh-CN"/>
        </w:rPr>
      </w:pPr>
    </w:p>
    <w:p w14:paraId="6D7E5B3B" w14:textId="77777777" w:rsidR="007028C0" w:rsidRDefault="007028C0">
      <w:pPr>
        <w:spacing w:line="287" w:lineRule="auto"/>
        <w:rPr>
          <w:lang w:eastAsia="zh-CN"/>
        </w:rPr>
      </w:pPr>
    </w:p>
    <w:p w14:paraId="237ECDEA" w14:textId="77777777" w:rsidR="007028C0" w:rsidRDefault="00000000">
      <w:pPr>
        <w:kinsoku/>
        <w:spacing w:line="560" w:lineRule="exact"/>
        <w:ind w:firstLineChars="200" w:firstLine="664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一、综合素质</w:t>
      </w:r>
      <w:r>
        <w:rPr>
          <w:rFonts w:ascii="Times New Roman" w:eastAsia="黑体" w:hAnsi="Times New Roman" w:cs="Times New Roman"/>
          <w:spacing w:val="-62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 xml:space="preserve">A </w:t>
      </w: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级证书</w:t>
      </w:r>
    </w:p>
    <w:p w14:paraId="52AE432D" w14:textId="77777777" w:rsidR="007028C0" w:rsidRDefault="00000000">
      <w:pPr>
        <w:pStyle w:val="a3"/>
        <w:kinsoku/>
        <w:spacing w:line="560" w:lineRule="exact"/>
        <w:ind w:firstLineChars="200" w:firstLine="654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pacing w:val="3"/>
          <w:sz w:val="32"/>
          <w:szCs w:val="32"/>
          <w:lang w:eastAsia="zh-CN"/>
        </w:rPr>
        <w:t>第一条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四川省大学生</w:t>
      </w:r>
      <w:r>
        <w:rPr>
          <w:rFonts w:ascii="Times New Roman" w:eastAsia="方正仿宋_GB2312" w:hAnsi="Times New Roman" w:cs="Times New Roman"/>
          <w:spacing w:val="-10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-109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由共青团四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川省委、四川省学生联合会共同设立。</w:t>
      </w:r>
    </w:p>
    <w:p w14:paraId="025405E5" w14:textId="77777777" w:rsidR="007028C0" w:rsidRDefault="00000000">
      <w:pPr>
        <w:pStyle w:val="a3"/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第二条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四川省大学生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6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认证制度旨在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对大学生的综合素质进行有效评价，在青年学生中树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立先进典型，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建立正确的激励导向机制，引导广大青年学生向上向善、自立自强、奋发成才，同时向社会推荐优秀人才，为祖国建设和发展做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出积极贡献。</w:t>
      </w:r>
    </w:p>
    <w:p w14:paraId="6C72CEEC" w14:textId="77777777" w:rsidR="007028C0" w:rsidRDefault="00000000">
      <w:pPr>
        <w:kinsoku/>
        <w:spacing w:line="560" w:lineRule="exact"/>
        <w:ind w:firstLineChars="200" w:firstLine="664"/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二、认证对象</w:t>
      </w:r>
    </w:p>
    <w:p w14:paraId="0B791E70" w14:textId="77777777" w:rsidR="007028C0" w:rsidRDefault="00000000">
      <w:pPr>
        <w:pStyle w:val="a3"/>
        <w:kinsoku/>
        <w:spacing w:line="560" w:lineRule="exact"/>
        <w:ind w:firstLineChars="200" w:firstLine="658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pacing w:val="4"/>
          <w:sz w:val="32"/>
          <w:szCs w:val="32"/>
          <w:lang w:eastAsia="zh-CN"/>
        </w:rPr>
        <w:t>第三条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四川省大学生</w:t>
      </w:r>
      <w:r>
        <w:rPr>
          <w:rFonts w:ascii="Times New Roman" w:eastAsia="方正仿宋_GB2312" w:hAnsi="Times New Roman" w:cs="Times New Roman"/>
          <w:spacing w:val="-88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的认证范围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为：四川省全日制高等院校在校学生（含专科生、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本科生、研究</w:t>
      </w:r>
      <w:r>
        <w:rPr>
          <w:rFonts w:ascii="Times New Roman" w:eastAsia="方正仿宋_GB2312" w:hAnsi="Times New Roman" w:cs="Times New Roman"/>
          <w:spacing w:val="-15"/>
          <w:sz w:val="32"/>
          <w:szCs w:val="32"/>
          <w:lang w:eastAsia="zh-CN"/>
        </w:rPr>
        <w:t>生）。</w:t>
      </w:r>
    </w:p>
    <w:p w14:paraId="40916C0E" w14:textId="77777777" w:rsidR="007028C0" w:rsidRDefault="00000000">
      <w:pPr>
        <w:pStyle w:val="a3"/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第四条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四川省大学生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6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认证对象无名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额限制，凡符合本认证办法规定且满足认证条件的，均可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申请认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证</w:t>
      </w:r>
      <w:r>
        <w:rPr>
          <w:rFonts w:ascii="Times New Roman" w:eastAsia="方正仿宋_GB2312" w:hAnsi="Times New Roman" w:cs="Times New Roman"/>
          <w:spacing w:val="-91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71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-109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，已获得认证的学生不得重复申请。</w:t>
      </w:r>
    </w:p>
    <w:p w14:paraId="25EB25DC" w14:textId="77777777" w:rsidR="007028C0" w:rsidRDefault="00000000">
      <w:pPr>
        <w:kinsoku/>
        <w:spacing w:line="560" w:lineRule="exact"/>
        <w:ind w:firstLineChars="200" w:firstLine="664"/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三、认证条件及方法</w:t>
      </w:r>
    </w:p>
    <w:p w14:paraId="49183B6B" w14:textId="77777777" w:rsidR="007028C0" w:rsidRDefault="00000000">
      <w:pPr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lastRenderedPageBreak/>
        <w:t>第五条</w:t>
      </w:r>
      <w:r>
        <w:rPr>
          <w:rFonts w:ascii="Times New Roman" w:eastAsia="方正仿宋_GB2312" w:hAnsi="Times New Roman" w:cs="Times New Roman"/>
          <w:spacing w:val="17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认证基准</w:t>
      </w:r>
    </w:p>
    <w:p w14:paraId="41AC5130" w14:textId="77777777" w:rsidR="007028C0" w:rsidRDefault="00000000">
      <w:pPr>
        <w:pStyle w:val="a3"/>
        <w:kinsoku/>
        <w:spacing w:line="560" w:lineRule="exact"/>
        <w:ind w:firstLineChars="200" w:firstLine="652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学业成绩</w:t>
      </w:r>
      <w:proofErr w:type="gramStart"/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无挂科记录</w:t>
      </w:r>
      <w:proofErr w:type="gramEnd"/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、无处分记录，需由学校相关行政部门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开具证明材料。</w:t>
      </w:r>
    </w:p>
    <w:p w14:paraId="0AB365B3" w14:textId="77777777" w:rsidR="007028C0" w:rsidRDefault="00000000">
      <w:pPr>
        <w:pStyle w:val="a3"/>
        <w:kinsoku/>
        <w:spacing w:line="560" w:lineRule="exact"/>
        <w:ind w:firstLineChars="200" w:firstLine="643"/>
        <w:outlineLvl w:val="1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第六条</w:t>
      </w:r>
      <w:r>
        <w:rPr>
          <w:rFonts w:ascii="Times New Roman" w:eastAsia="方正仿宋_GB2312" w:hAnsi="Times New Roman" w:cs="Times New Roman"/>
          <w:spacing w:val="17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认证项目</w:t>
      </w:r>
    </w:p>
    <w:p w14:paraId="1F512D8A" w14:textId="77777777" w:rsidR="007028C0" w:rsidRDefault="00000000">
      <w:pPr>
        <w:pStyle w:val="a3"/>
        <w:kinsoku/>
        <w:spacing w:line="560" w:lineRule="exact"/>
        <w:ind w:firstLineChars="200" w:firstLine="660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认证项目分为思想政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治、社会实践、</w:t>
      </w:r>
      <w:r>
        <w:rPr>
          <w:rFonts w:ascii="Times New Roman" w:eastAsia="方正仿宋_GB2312" w:hAnsi="Times New Roman" w:cs="Times New Roman"/>
          <w:spacing w:val="7"/>
          <w:sz w:val="32"/>
          <w:szCs w:val="32"/>
          <w:lang w:eastAsia="zh-CN"/>
        </w:rPr>
        <w:t>创新创业、专业学习、成长锻炼、文体活动、技能特长、其他</w:t>
      </w:r>
      <w:r>
        <w:rPr>
          <w:rFonts w:ascii="Times New Roman" w:eastAsia="方正仿宋_GB2312" w:hAnsi="Times New Roman" w:cs="Times New Roman"/>
          <w:spacing w:val="-4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7"/>
          <w:sz w:val="32"/>
          <w:szCs w:val="32"/>
          <w:lang w:eastAsia="zh-CN"/>
        </w:rPr>
        <w:t>8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个类别，共</w:t>
      </w:r>
      <w:r>
        <w:rPr>
          <w:rFonts w:ascii="Times New Roman" w:eastAsia="方正仿宋_GB2312" w:hAnsi="Times New Roman" w:cs="Times New Roman"/>
          <w:spacing w:val="-36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22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个项目，达到相应条件后可获得对应分值（详见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《四川省大学生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70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评分标准表》）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。同一项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目的不同子项目不叠加计分，以最高得分计算。</w:t>
      </w:r>
    </w:p>
    <w:p w14:paraId="084CD2BD" w14:textId="77777777" w:rsidR="007028C0" w:rsidRDefault="00000000">
      <w:pPr>
        <w:pStyle w:val="a3"/>
        <w:kinsoku/>
        <w:spacing w:line="560" w:lineRule="exact"/>
        <w:ind w:firstLineChars="200" w:firstLine="636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（</w:t>
      </w:r>
      <w:r>
        <w:rPr>
          <w:rFonts w:ascii="Times New Roman" w:eastAsia="方正仿宋_GB2312" w:hAnsi="Times New Roman" w:cs="Times New Roman"/>
          <w:spacing w:val="-66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一）思想政治。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1.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参加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青马工程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”“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大学生骨干培训班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等思想政治</w:t>
      </w:r>
      <w:proofErr w:type="gramStart"/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类培养</w:t>
      </w:r>
      <w:proofErr w:type="gramEnd"/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计划；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2.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思想品德方面有突出事迹，被授予道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德模范、抗震救灾、见义勇为、拾金不昧、乐于助人、自强之星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等奖励或表彰；</w:t>
      </w:r>
      <w:r>
        <w:rPr>
          <w:rFonts w:ascii="Times New Roman" w:eastAsia="方正仿宋_GB2312" w:hAnsi="Times New Roman" w:cs="Times New Roman"/>
          <w:spacing w:val="-58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3.</w:t>
      </w:r>
      <w:r>
        <w:rPr>
          <w:rFonts w:ascii="Times New Roman" w:eastAsia="方正仿宋_GB2312" w:hAnsi="Times New Roman" w:cs="Times New Roman"/>
          <w:spacing w:val="-42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思想政治理论课学习情况；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4.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被聘任为宣讲团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成员。</w:t>
      </w:r>
    </w:p>
    <w:p w14:paraId="063D5AB4" w14:textId="77777777" w:rsidR="007028C0" w:rsidRDefault="00000000">
      <w:pPr>
        <w:pStyle w:val="a3"/>
        <w:kinsoku/>
        <w:spacing w:line="560" w:lineRule="exact"/>
        <w:ind w:firstLineChars="200" w:firstLine="672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（二）社会实践。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5.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参加社会实践；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6.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参加志愿服务。</w:t>
      </w:r>
    </w:p>
    <w:p w14:paraId="7ACD6E26" w14:textId="77777777" w:rsidR="007028C0" w:rsidRDefault="00000000">
      <w:pPr>
        <w:pStyle w:val="a3"/>
        <w:kinsoku/>
        <w:spacing w:line="560" w:lineRule="exact"/>
        <w:ind w:firstLineChars="200" w:firstLine="672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（三）创新创业。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7.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参加全国普通高校学科竞赛排行榜</w:t>
      </w:r>
      <w:proofErr w:type="gramStart"/>
      <w:r>
        <w:rPr>
          <w:rFonts w:ascii="Times New Roman" w:eastAsia="方正仿宋_GB2312" w:hAnsi="Times New Roman" w:cs="Times New Roman"/>
          <w:spacing w:val="7"/>
          <w:sz w:val="32"/>
          <w:szCs w:val="32"/>
          <w:lang w:eastAsia="zh-CN"/>
        </w:rPr>
        <w:t>内创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新</w:t>
      </w:r>
      <w:proofErr w:type="gramEnd"/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创业竞赛项目；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8.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自主创业；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9.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参与科技创新。</w:t>
      </w:r>
    </w:p>
    <w:p w14:paraId="3607A1F0" w14:textId="77777777" w:rsidR="007028C0" w:rsidRDefault="00000000">
      <w:pPr>
        <w:pStyle w:val="a3"/>
        <w:kinsoku/>
        <w:spacing w:line="560" w:lineRule="exact"/>
        <w:ind w:firstLineChars="200" w:firstLine="660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（四）专业学习。</w:t>
      </w:r>
      <w:r>
        <w:rPr>
          <w:rFonts w:ascii="Times New Roman" w:eastAsia="方正仿宋_GB2312" w:hAnsi="Times New Roman" w:cs="Times New Roman"/>
          <w:spacing w:val="-68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10.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在校期间获得奖学金；</w:t>
      </w:r>
      <w:r>
        <w:rPr>
          <w:rFonts w:ascii="Times New Roman" w:eastAsia="方正仿宋_GB2312" w:hAnsi="Times New Roman" w:cs="Times New Roman"/>
          <w:spacing w:val="-92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11.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发表学术论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文；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12.</w:t>
      </w:r>
      <w:r>
        <w:rPr>
          <w:rFonts w:ascii="Times New Roman" w:eastAsia="方正仿宋_GB2312" w:hAnsi="Times New Roman" w:cs="Times New Roman"/>
          <w:spacing w:val="61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攻读双学位；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13.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参加专业性学科竞赛。</w:t>
      </w:r>
    </w:p>
    <w:p w14:paraId="5DDC5106" w14:textId="77777777" w:rsidR="007028C0" w:rsidRDefault="00000000">
      <w:pPr>
        <w:pStyle w:val="a3"/>
        <w:kinsoku/>
        <w:spacing w:line="560" w:lineRule="exact"/>
        <w:ind w:firstLineChars="200" w:firstLine="648"/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（五）成长锻炼。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14.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参加学生组织并获得良好及以上等次评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议；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15.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获得最美大学生、优秀学生干部或优秀团干部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、优秀共产党员、优秀共青团员、优秀毕业生等相关表彰。</w:t>
      </w:r>
    </w:p>
    <w:p w14:paraId="681D2F0A" w14:textId="77777777" w:rsidR="007028C0" w:rsidRDefault="00000000">
      <w:pPr>
        <w:pStyle w:val="a3"/>
        <w:kinsoku/>
        <w:spacing w:line="560" w:lineRule="exact"/>
        <w:ind w:firstLineChars="200" w:firstLine="656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lastRenderedPageBreak/>
        <w:t>（六）文体活动。</w:t>
      </w:r>
      <w:r>
        <w:rPr>
          <w:rFonts w:ascii="Times New Roman" w:eastAsia="方正仿宋_GB2312" w:hAnsi="Times New Roman" w:cs="Times New Roman"/>
          <w:spacing w:val="-85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16.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参加文艺类活动；</w:t>
      </w:r>
      <w:r>
        <w:rPr>
          <w:rFonts w:ascii="Times New Roman" w:eastAsia="方正仿宋_GB2312" w:hAnsi="Times New Roman" w:cs="Times New Roman"/>
          <w:spacing w:val="-4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17.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参加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体育竞赛类</w:t>
      </w:r>
      <w:r>
        <w:rPr>
          <w:rFonts w:ascii="Times New Roman" w:eastAsia="方正仿宋_GB2312" w:hAnsi="Times New Roman" w:cs="Times New Roman"/>
          <w:spacing w:val="-16"/>
          <w:sz w:val="32"/>
          <w:szCs w:val="32"/>
          <w:lang w:eastAsia="zh-CN"/>
        </w:rPr>
        <w:t>活动。</w:t>
      </w:r>
    </w:p>
    <w:p w14:paraId="42A286FF" w14:textId="77777777" w:rsidR="007028C0" w:rsidRDefault="00000000">
      <w:pPr>
        <w:pStyle w:val="a3"/>
        <w:kinsoku/>
        <w:spacing w:line="560" w:lineRule="exact"/>
        <w:ind w:firstLineChars="200" w:firstLine="636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（七）技能特长。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18.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获得国家级职业资格（技能）证书；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19.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获得全国计算机等级考试证书；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20.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获得语言类等级考试（认证考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试）证书；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21.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参加省级大学生安全知识教育暨应急技能大</w:t>
      </w:r>
      <w:r>
        <w:rPr>
          <w:rFonts w:ascii="Times New Roman" w:eastAsia="方正仿宋_GB2312" w:hAnsi="Times New Roman" w:cs="Times New Roman"/>
          <w:spacing w:val="8"/>
          <w:sz w:val="32"/>
          <w:szCs w:val="32"/>
          <w:lang w:eastAsia="zh-CN"/>
        </w:rPr>
        <w:t>演练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竞赛活动。</w:t>
      </w:r>
    </w:p>
    <w:p w14:paraId="7021C1D8" w14:textId="77777777" w:rsidR="007028C0" w:rsidRDefault="00000000">
      <w:pPr>
        <w:pStyle w:val="a3"/>
        <w:kinsoku/>
        <w:spacing w:line="560" w:lineRule="exact"/>
        <w:ind w:firstLineChars="200" w:firstLine="656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（八）其他。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22.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大学生服兵役。</w:t>
      </w:r>
    </w:p>
    <w:p w14:paraId="5A167A2C" w14:textId="77777777" w:rsidR="007028C0" w:rsidRDefault="00000000">
      <w:pPr>
        <w:pStyle w:val="a3"/>
        <w:kinsoku/>
        <w:spacing w:line="560" w:lineRule="exact"/>
        <w:ind w:firstLineChars="200" w:firstLine="643"/>
        <w:outlineLvl w:val="1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第七条</w:t>
      </w:r>
      <w:r>
        <w:rPr>
          <w:rFonts w:ascii="Times New Roman" w:eastAsia="方正仿宋_GB2312" w:hAnsi="Times New Roman" w:cs="Times New Roman"/>
          <w:spacing w:val="17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认证方法</w:t>
      </w:r>
    </w:p>
    <w:p w14:paraId="2B59C9D2" w14:textId="77777777" w:rsidR="007028C0" w:rsidRDefault="00000000">
      <w:pPr>
        <w:pStyle w:val="a3"/>
        <w:kinsoku/>
        <w:spacing w:line="560" w:lineRule="exact"/>
        <w:ind w:firstLineChars="200" w:firstLine="632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70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每学期认证一次，分别于每年</w:t>
      </w:r>
      <w:r>
        <w:rPr>
          <w:rFonts w:ascii="Times New Roman" w:eastAsia="方正仿宋_GB2312" w:hAnsi="Times New Roman" w:cs="Times New Roman"/>
          <w:spacing w:val="-60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2"/>
          <w:sz w:val="32"/>
          <w:szCs w:val="32"/>
          <w:lang w:eastAsia="zh-CN"/>
        </w:rPr>
        <w:t>6</w:t>
      </w:r>
      <w:r>
        <w:rPr>
          <w:rFonts w:ascii="Times New Roman" w:eastAsia="方正仿宋_GB2312" w:hAnsi="Times New Roman" w:cs="Times New Roman"/>
          <w:spacing w:val="-3"/>
          <w:sz w:val="32"/>
          <w:szCs w:val="32"/>
          <w:lang w:eastAsia="zh-CN"/>
        </w:rPr>
        <w:t>月、</w:t>
      </w:r>
      <w:r>
        <w:rPr>
          <w:rFonts w:ascii="Times New Roman" w:eastAsia="方正仿宋_GB2312" w:hAnsi="Times New Roman" w:cs="Times New Roman"/>
          <w:spacing w:val="10"/>
          <w:sz w:val="32"/>
          <w:szCs w:val="32"/>
          <w:lang w:eastAsia="zh-CN"/>
        </w:rPr>
        <w:t>12</w:t>
      </w:r>
      <w:r>
        <w:rPr>
          <w:rFonts w:ascii="Times New Roman" w:eastAsia="方正仿宋_GB2312" w:hAnsi="Times New Roman" w:cs="Times New Roman"/>
          <w:spacing w:val="10"/>
          <w:sz w:val="32"/>
          <w:szCs w:val="32"/>
          <w:lang w:eastAsia="zh-CN"/>
        </w:rPr>
        <w:t>月启动。授予符合本认证办法第五条之认证基准且在第六条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所列认证项目</w:t>
      </w:r>
      <w:r>
        <w:rPr>
          <w:rFonts w:ascii="Times New Roman" w:eastAsia="方正仿宋_GB2312" w:hAnsi="Times New Roman" w:cs="Times New Roman"/>
          <w:spacing w:val="-48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8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个类别中满足</w:t>
      </w:r>
      <w:r>
        <w:rPr>
          <w:rFonts w:ascii="Times New Roman" w:eastAsia="方正仿宋_GB2312" w:hAnsi="Times New Roman" w:cs="Times New Roman"/>
          <w:spacing w:val="-71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4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个类别取得计分，同时总分数达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到</w:t>
      </w:r>
      <w:r>
        <w:rPr>
          <w:rFonts w:ascii="Times New Roman" w:eastAsia="方正仿宋_GB2312" w:hAnsi="Times New Roman" w:cs="Times New Roman"/>
          <w:spacing w:val="-6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22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分（含</w:t>
      </w:r>
      <w:r>
        <w:rPr>
          <w:rFonts w:ascii="Times New Roman" w:eastAsia="方正仿宋_GB2312" w:hAnsi="Times New Roman" w:cs="Times New Roman"/>
          <w:spacing w:val="-56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22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分）以上的专科生、总分数达到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28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分（含</w:t>
      </w:r>
      <w:r>
        <w:rPr>
          <w:rFonts w:ascii="Times New Roman" w:eastAsia="方正仿宋_GB2312" w:hAnsi="Times New Roman" w:cs="Times New Roman"/>
          <w:spacing w:val="-56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28</w:t>
      </w:r>
      <w:r>
        <w:rPr>
          <w:rFonts w:ascii="Times New Roman" w:eastAsia="方正仿宋_GB2312" w:hAnsi="Times New Roman" w:cs="Times New Roman"/>
          <w:spacing w:val="-7"/>
          <w:sz w:val="32"/>
          <w:szCs w:val="32"/>
          <w:lang w:eastAsia="zh-CN"/>
        </w:rPr>
        <w:t>分）</w:t>
      </w:r>
      <w:r>
        <w:rPr>
          <w:rFonts w:ascii="Times New Roman" w:eastAsia="方正仿宋_GB2312" w:hAnsi="Times New Roman" w:cs="Times New Roman"/>
          <w:spacing w:val="2"/>
          <w:sz w:val="32"/>
          <w:szCs w:val="32"/>
          <w:lang w:eastAsia="zh-CN"/>
        </w:rPr>
        <w:t>以上的本科生或研究生。</w:t>
      </w:r>
    </w:p>
    <w:p w14:paraId="2EA03CFB" w14:textId="77777777" w:rsidR="007028C0" w:rsidRDefault="00000000">
      <w:pPr>
        <w:kinsoku/>
        <w:spacing w:line="560" w:lineRule="exact"/>
        <w:ind w:firstLineChars="200" w:firstLine="664"/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四、组织机构</w:t>
      </w:r>
    </w:p>
    <w:p w14:paraId="54502BCB" w14:textId="77777777" w:rsidR="007028C0" w:rsidRDefault="00000000">
      <w:pPr>
        <w:pStyle w:val="a3"/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第八条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四川省大学生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6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认证组织机构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为共青团四川省委和四川省学生联合会。</w:t>
      </w:r>
    </w:p>
    <w:p w14:paraId="22ACF6F2" w14:textId="77777777" w:rsidR="007028C0" w:rsidRDefault="00000000">
      <w:pPr>
        <w:pStyle w:val="a3"/>
        <w:kinsoku/>
        <w:spacing w:line="560" w:lineRule="exact"/>
        <w:ind w:firstLineChars="200" w:firstLine="658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pacing w:val="4"/>
          <w:sz w:val="32"/>
          <w:szCs w:val="32"/>
          <w:lang w:eastAsia="zh-CN"/>
        </w:rPr>
        <w:t>第九条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共青团四川省委学校部、四川省学生联合会秘书处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负责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59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pacing w:val="1"/>
          <w:sz w:val="32"/>
          <w:szCs w:val="32"/>
          <w:lang w:eastAsia="zh-CN"/>
        </w:rPr>
        <w:t>认证制度实施中的组织评审和协调工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作，具有本认证办法的最终解释权。</w:t>
      </w:r>
    </w:p>
    <w:p w14:paraId="608A607A" w14:textId="77777777" w:rsidR="007028C0" w:rsidRDefault="00000000">
      <w:pPr>
        <w:pStyle w:val="a3"/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第十条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各高校团委负责本校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70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申请人的资格审查和初评工作。</w:t>
      </w:r>
    </w:p>
    <w:p w14:paraId="37A41BDC" w14:textId="77777777" w:rsidR="007028C0" w:rsidRDefault="00000000">
      <w:pPr>
        <w:kinsoku/>
        <w:spacing w:line="560" w:lineRule="exact"/>
        <w:ind w:firstLineChars="200" w:firstLine="664"/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五、认证程序</w:t>
      </w:r>
    </w:p>
    <w:p w14:paraId="2DCDA436" w14:textId="77777777" w:rsidR="007028C0" w:rsidRDefault="00000000">
      <w:pPr>
        <w:pStyle w:val="a3"/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lastRenderedPageBreak/>
        <w:t>第十一条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四川省大学生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66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认证的基本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程序是：</w:t>
      </w:r>
      <w:r>
        <w:rPr>
          <w:rFonts w:ascii="Times New Roman" w:eastAsia="方正仿宋_GB2312" w:hAnsi="Times New Roman" w:cs="Times New Roman"/>
          <w:spacing w:val="-86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1.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本人申请（系统内提交相关证明材料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）；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2.</w:t>
      </w:r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学校</w:t>
      </w:r>
      <w:proofErr w:type="gramStart"/>
      <w:r>
        <w:rPr>
          <w:rFonts w:ascii="Times New Roman" w:eastAsia="方正仿宋_GB2312" w:hAnsi="Times New Roman" w:cs="Times New Roman"/>
          <w:spacing w:val="-1"/>
          <w:sz w:val="32"/>
          <w:szCs w:val="32"/>
          <w:lang w:eastAsia="zh-CN"/>
        </w:rPr>
        <w:t>团学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组织</w:t>
      </w:r>
      <w:proofErr w:type="gramEnd"/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审核确认（系统内初审</w:t>
      </w:r>
      <w:r>
        <w:rPr>
          <w:rFonts w:ascii="Times New Roman" w:eastAsia="方正仿宋_GB2312" w:hAnsi="Times New Roman" w:cs="Times New Roman"/>
          <w:spacing w:val="15"/>
          <w:sz w:val="32"/>
          <w:szCs w:val="32"/>
          <w:lang w:eastAsia="zh-CN"/>
        </w:rPr>
        <w:t>）；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3.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团省委和省学联终审确定（系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统内终审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），</w:t>
      </w:r>
      <w:r>
        <w:rPr>
          <w:rFonts w:ascii="Times New Roman" w:eastAsia="方正仿宋_GB2312" w:hAnsi="Times New Roman" w:cs="Times New Roman"/>
          <w:spacing w:val="9"/>
          <w:sz w:val="32"/>
          <w:szCs w:val="32"/>
          <w:lang w:eastAsia="zh-CN"/>
        </w:rPr>
        <w:t>线上生成电子证书。</w:t>
      </w:r>
    </w:p>
    <w:p w14:paraId="45216490" w14:textId="77777777" w:rsidR="007028C0" w:rsidRDefault="00000000">
      <w:pPr>
        <w:pStyle w:val="a3"/>
        <w:kinsoku/>
        <w:spacing w:line="560" w:lineRule="exact"/>
        <w:ind w:firstLineChars="200" w:firstLine="643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z w:val="32"/>
          <w:szCs w:val="32"/>
          <w:lang w:eastAsia="zh-CN"/>
        </w:rPr>
        <w:t>第十二条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各高校团委评定出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综合素质</w:t>
      </w:r>
      <w:r>
        <w:rPr>
          <w:rFonts w:ascii="Times New Roman" w:eastAsia="方正仿宋_GB2312" w:hAnsi="Times New Roman" w:cs="Times New Roman"/>
          <w:spacing w:val="-73"/>
          <w:sz w:val="32"/>
          <w:szCs w:val="32"/>
          <w:lang w:eastAsia="zh-CN"/>
        </w:rPr>
        <w:t xml:space="preserve"> 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A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级证书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  <w:lang w:eastAsia="zh-CN"/>
        </w:rPr>
        <w:t>推荐人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选后，在校内公示五个工作日。若收到投诉，应组织调查，经调查确认不符合资格或条件者，取消被认证资格，同时通报所在院</w:t>
      </w:r>
      <w:r>
        <w:rPr>
          <w:rFonts w:ascii="Times New Roman" w:eastAsia="方正仿宋_GB2312" w:hAnsi="Times New Roman" w:cs="Times New Roman"/>
          <w:spacing w:val="4"/>
          <w:sz w:val="32"/>
          <w:szCs w:val="32"/>
          <w:lang w:eastAsia="zh-CN"/>
        </w:rPr>
        <w:t>系和组织。</w:t>
      </w:r>
    </w:p>
    <w:p w14:paraId="2D1BC3F4" w14:textId="77777777" w:rsidR="007028C0" w:rsidRDefault="00000000">
      <w:pPr>
        <w:pStyle w:val="a3"/>
        <w:kinsoku/>
        <w:spacing w:line="560" w:lineRule="exact"/>
        <w:ind w:firstLineChars="200" w:firstLine="671"/>
        <w:rPr>
          <w:rFonts w:ascii="Times New Roman" w:eastAsia="方正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pacing w:val="7"/>
          <w:sz w:val="32"/>
          <w:szCs w:val="32"/>
          <w:lang w:eastAsia="zh-CN"/>
        </w:rPr>
        <w:t>第十三条</w:t>
      </w:r>
      <w:r>
        <w:rPr>
          <w:rFonts w:ascii="Times New Roman" w:eastAsia="方正仿宋_GB2312" w:hAnsi="Times New Roman" w:cs="Times New Roman"/>
          <w:spacing w:val="7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pacing w:val="7"/>
          <w:sz w:val="32"/>
          <w:szCs w:val="32"/>
          <w:lang w:eastAsia="zh-CN"/>
        </w:rPr>
        <w:t>凡是弄虚作假或不符合认证资格和条件的人员，</w:t>
      </w:r>
      <w:r>
        <w:rPr>
          <w:rFonts w:ascii="Times New Roman" w:eastAsia="方正仿宋_GB2312" w:hAnsi="Times New Roman" w:cs="Times New Roman"/>
          <w:spacing w:val="5"/>
          <w:sz w:val="32"/>
          <w:szCs w:val="32"/>
          <w:lang w:eastAsia="zh-CN"/>
        </w:rPr>
        <w:t>在材料审查、资格初审、最终审定等任何环节中一经发现，一律</w:t>
      </w:r>
      <w:r>
        <w:rPr>
          <w:rFonts w:ascii="Times New Roman" w:eastAsia="方正仿宋_GB2312" w:hAnsi="Times New Roman" w:cs="Times New Roman"/>
          <w:spacing w:val="6"/>
          <w:sz w:val="32"/>
          <w:szCs w:val="32"/>
          <w:lang w:eastAsia="zh-CN"/>
        </w:rPr>
        <w:t>取消资格，所造成的后果由申请人自己承担。</w:t>
      </w:r>
    </w:p>
    <w:p w14:paraId="1D3920BD" w14:textId="77777777" w:rsidR="007028C0" w:rsidRDefault="00000000">
      <w:pPr>
        <w:kinsoku/>
        <w:spacing w:line="560" w:lineRule="exact"/>
        <w:ind w:firstLineChars="200" w:firstLine="664"/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6"/>
          <w:sz w:val="32"/>
          <w:szCs w:val="32"/>
          <w:lang w:eastAsia="zh-CN"/>
        </w:rPr>
        <w:t>六、附则</w:t>
      </w:r>
    </w:p>
    <w:p w14:paraId="7E8FADA7" w14:textId="7396ACAC" w:rsidR="007028C0" w:rsidRDefault="00000000" w:rsidP="002179AF">
      <w:pPr>
        <w:pStyle w:val="a3"/>
        <w:kinsoku/>
        <w:spacing w:line="560" w:lineRule="exact"/>
        <w:ind w:firstLineChars="200" w:firstLine="707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/>
          <w:b/>
          <w:bCs/>
          <w:spacing w:val="16"/>
          <w:sz w:val="32"/>
          <w:szCs w:val="32"/>
          <w:lang w:eastAsia="zh-CN"/>
        </w:rPr>
        <w:t>第</w:t>
      </w:r>
      <w:r>
        <w:rPr>
          <w:rFonts w:ascii="宋体" w:eastAsia="宋体" w:hAnsi="宋体" w:cs="宋体" w:hint="eastAsia"/>
          <w:b/>
          <w:bCs/>
          <w:spacing w:val="16"/>
          <w:sz w:val="32"/>
          <w:szCs w:val="32"/>
          <w:lang w:eastAsia="zh-CN"/>
        </w:rPr>
        <w:t>十</w:t>
      </w:r>
      <w:r>
        <w:rPr>
          <w:rFonts w:ascii="___WRD_EMBED_SUB_48" w:eastAsia="___WRD_EMBED_SUB_48" w:hAnsi="___WRD_EMBED_SUB_48" w:cs="___WRD_EMBED_SUB_48" w:hint="eastAsia"/>
          <w:b/>
          <w:bCs/>
          <w:spacing w:val="16"/>
          <w:sz w:val="32"/>
          <w:szCs w:val="32"/>
          <w:lang w:eastAsia="zh-CN"/>
        </w:rPr>
        <w:t>四条</w:t>
      </w:r>
      <w:r>
        <w:rPr>
          <w:rFonts w:ascii="Times New Roman" w:eastAsia="方正仿宋_GB2312" w:hAnsi="Times New Roman" w:cs="Times New Roman"/>
          <w:spacing w:val="16"/>
          <w:sz w:val="32"/>
          <w:szCs w:val="32"/>
          <w:lang w:eastAsia="zh-CN"/>
        </w:rPr>
        <w:t xml:space="preserve">  </w:t>
      </w:r>
      <w:r>
        <w:rPr>
          <w:rFonts w:ascii="Times New Roman" w:eastAsia="方正仿宋_GB2312" w:hAnsi="Times New Roman" w:cs="Times New Roman"/>
          <w:spacing w:val="16"/>
          <w:sz w:val="32"/>
          <w:szCs w:val="32"/>
          <w:lang w:eastAsia="zh-CN"/>
        </w:rPr>
        <w:t>本认证办法中涉及所有奖项及经历均须是大学</w:t>
      </w:r>
      <w:r>
        <w:rPr>
          <w:rFonts w:ascii="Times New Roman" w:eastAsia="方正仿宋_GB2312" w:hAnsi="Times New Roman" w:cs="Times New Roman"/>
          <w:spacing w:val="3"/>
          <w:sz w:val="32"/>
          <w:szCs w:val="32"/>
          <w:lang w:eastAsia="zh-CN"/>
        </w:rPr>
        <w:t>期间所得</w:t>
      </w:r>
    </w:p>
    <w:sectPr w:rsidR="007028C0" w:rsidSect="002179AF">
      <w:footerReference w:type="default" r:id="rId6"/>
      <w:pgSz w:w="16839" w:h="11907"/>
      <w:pgMar w:top="1012" w:right="1262" w:bottom="1417" w:left="1264" w:header="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75B9" w14:textId="77777777" w:rsidR="00C131E0" w:rsidRDefault="00C131E0">
      <w:r>
        <w:separator/>
      </w:r>
    </w:p>
  </w:endnote>
  <w:endnote w:type="continuationSeparator" w:id="0">
    <w:p w14:paraId="690D2988" w14:textId="77777777" w:rsidR="00C131E0" w:rsidRDefault="00C1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30D9824-33C7-4D64-98DC-714BAB9B1268}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A0D91B4-BD0A-4B68-AA83-EDABDBA1F0E8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5CA26C9D-8754-4894-A659-B297459AF89C}"/>
    <w:embedBold r:id="rId4" w:subsetted="1" w:fontKey="{5F58D21B-6F62-4B9A-8508-D9C17DB73D35}"/>
  </w:font>
  <w:font w:name="___WRD_EMBED_SUB_48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CF39" w14:textId="77777777" w:rsidR="007028C0" w:rsidRPr="002179AF" w:rsidRDefault="007028C0" w:rsidP="002179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2F22" w14:textId="77777777" w:rsidR="00C131E0" w:rsidRDefault="00C131E0">
      <w:r>
        <w:separator/>
      </w:r>
    </w:p>
  </w:footnote>
  <w:footnote w:type="continuationSeparator" w:id="0">
    <w:p w14:paraId="16D126E8" w14:textId="77777777" w:rsidR="00C131E0" w:rsidRDefault="00C1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C4253B"/>
    <w:rsid w:val="002179AF"/>
    <w:rsid w:val="00567FDC"/>
    <w:rsid w:val="007028C0"/>
    <w:rsid w:val="00C131E0"/>
    <w:rsid w:val="023D6F58"/>
    <w:rsid w:val="08B27F53"/>
    <w:rsid w:val="3851621F"/>
    <w:rsid w:val="51704252"/>
    <w:rsid w:val="51787700"/>
    <w:rsid w:val="5E807537"/>
    <w:rsid w:val="60A30D33"/>
    <w:rsid w:val="71C4253B"/>
    <w:rsid w:val="77605F41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1700DA"/>
  <w15:docId w15:val="{8A2E64BC-66FC-4C5E-BF48-5BC67912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1100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802</Words>
  <Characters>867</Characters>
  <Application>Microsoft Office Word</Application>
  <DocSecurity>0</DocSecurity>
  <Lines>123</Lines>
  <Paragraphs>119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康存钰</dc:creator>
  <cp:lastModifiedBy>Crystal Zhu</cp:lastModifiedBy>
  <cp:revision>2</cp:revision>
  <dcterms:created xsi:type="dcterms:W3CDTF">2026-06-23T07:15:00Z</dcterms:created>
  <dcterms:modified xsi:type="dcterms:W3CDTF">2026-06-26T07:00:00Z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1B0D7F6A86DD43A4B474BB1D0A20F221_11</vt:lpwstr>
  </property>
  <property fmtid="{D5CDD505-2E9C-101B-9397-08002B2CF9AE}" pid="4" name="KSOTemplateDocerSaveRecord">
    <vt:lpwstr>eyJoZGlkIjoiNDEwMTFmMDRkMGQ4YzU4YjYzZGViN2NhNzcxMjQ2OTkiLCJ1c2VySWQiOiIxNzc1NzYxNjc1In0=</vt:lpwstr>
  </property>
</Properties>
</file>